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bookmarkStart w:id="0" w:name="_GoBack"/>
            <w:bookmarkEnd w:id="0"/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9054F5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E2582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E2582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E2582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E25824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E25824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E25824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6" w:history="1">
              <w:r w:rsidR="00C768AD" w:rsidRPr="001B33C0">
                <w:rPr>
                  <w:rStyle w:val="Hipervnculo"/>
                  <w:rFonts w:ascii="Times New Roman" w:hAnsi="Times New Roman" w:cs="Times New Roman"/>
                </w:rPr>
                <w:t>https://tse.do/organigrama-organizacional-interactivo/</w:t>
              </w:r>
            </w:hyperlink>
          </w:p>
          <w:p w:rsidR="00C768AD" w:rsidRPr="000F4650" w:rsidRDefault="00C768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  <w:p w:rsidR="00C679FC" w:rsidRPr="000F4650" w:rsidRDefault="00C679F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E25824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9054F5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E25824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="009054F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9054F5" w:rsidRPr="000F4650" w:rsidRDefault="009054F5" w:rsidP="00905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9054F5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9054F5" w:rsidRPr="000F4650" w:rsidRDefault="00E25824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="009054F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https://tse.do/transparencia/index.php/oai/estadisticas-y-balances-de-la-gestion-oai/category/1419-octubre-diciembre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E25824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="009054F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E2582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001C69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1C6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https://tse.do/transparencia/index.php/component/phocadownload/category/1223#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E25824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E25824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EC0FD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0F4650" w:rsidRDefault="009054F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E25824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9054F5" w:rsidP="006C2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E25824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054F5" w:rsidRPr="004F3F52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https://tse.do/transparencia/index.php/publicaciones-t/category/1438-diciembre</w:t>
              </w:r>
            </w:hyperlink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https://tse.do/transparencia/index.php/estadisticas/category/1433-octubre-diciembre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https://tse.do/transparencia/index.php/portal-311-sobre-quejas-reclamaciones-sugerencias-y-denuncias/estadistica-linea-311/category/1431-octubre-diciembre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0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E25824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1" w:tooltip="Presupuesto aprobado del añ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E25824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2" w:tooltip="Ejecución del presupuest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https://tse.do/transparencia/index.php/financiero-m/presupuesto/ejecucion-del-presupuesto/category/1430-diciembre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6C24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https://tse.do/transparencia/index.php/recursos-humanos/nomina/category/1447-enero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0F4650" w:rsidRDefault="00E25824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3" w:history="1">
              <w:r w:rsidR="009054F5" w:rsidRPr="001B33C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https://tse.do/transparencia/index.php/recursos-humanos/jubilaciones-pensiones-y-retiros</w:t>
              </w:r>
            </w:hyperlink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E2582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E2582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5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E25824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6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0F4650" w:rsidRDefault="006C24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6C2480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https://tse.do/transparencia/index.php/beneficiarios/category/1456-2023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408B9" w:rsidRPr="000F4650" w:rsidRDefault="009408B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124" w:type="dxa"/>
            <w:gridSpan w:val="2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9054F5" w:rsidRPr="000F4650" w:rsidRDefault="009054F5" w:rsidP="009054F5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0F4650" w:rsidRDefault="006C24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https://tse.do/transparencia/index.php/compras-y-contrataciones/comparaciones-de-precios/category/1421-2023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124" w:type="dxa"/>
            <w:gridSpan w:val="2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E25824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Licitaciones restringida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https://tse.do/transparencia/index.php/compras-y-contrataciones/licitaciones-restringidas/category/1079-2022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E25824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Sorteos de Obra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6A687F" w:rsidRDefault="00A3748F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6A687F" w:rsidRDefault="00A3748F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https://tse.do/transparencia/index.php/compras-y-contrataciones/comparaciones-de-precios/category/1422-enero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A3748F" w:rsidRDefault="00E25824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9" w:history="1">
              <w:r w:rsidR="00A3748F" w:rsidRPr="00A3748F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80" w:history="1"/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6A687F" w:rsidRDefault="00A3748F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https://tse.do/transparencia/index.php/compras-y-contrataciones/compras-menores/category/1440-enero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A3748F" w:rsidRDefault="00A3748F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https://tse.do/transparencia/index.php/compras-y-contrataciones/relacion-de-compras-por-debajo-del-umbral/category/1470-enero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6A687F" w:rsidRDefault="00A3748F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https://tse.do/transparencia/index.php/compras-y-contrataciones/micro-pequenas-y-medianas-empresas/category/1468-enero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6A687F" w:rsidRDefault="00A3748F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6A687F" w:rsidRDefault="00A3748F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https://tse.do/transparencia/index.php/compras-y-contrataciones/casos-de-emergencia-y-urgencias/category/1478-enero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9054F5" w:rsidRPr="000F4650" w:rsidRDefault="009054F5" w:rsidP="009054F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6A687F" w:rsidRDefault="00A3748F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https://tse.do/transparencia/index.php/compras-y-contrataciones/otros-casos-de-excepcion/category/1480-enero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Fonts w:ascii="Times New Roman" w:hAnsi="Times New Roman" w:cs="Times New Roman"/>
              </w:rPr>
            </w:pPr>
          </w:p>
          <w:p w:rsidR="009054F5" w:rsidRPr="000F4650" w:rsidRDefault="00E25824" w:rsidP="009054F5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Estado de cuentas de suplidor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9054F5" w:rsidRPr="000F4650" w:rsidRDefault="009054F5" w:rsidP="009054F5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3748F" w:rsidRPr="006A687F" w:rsidRDefault="00A3748F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C2480" w:rsidRDefault="00E25824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history="1">
              <w:r w:rsidR="006C2480" w:rsidRPr="001B33C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https://tse.do/transparencia/index.php/proyectos-y-programas/category/1453-2023</w:t>
              </w:r>
            </w:hyperlink>
          </w:p>
          <w:p w:rsidR="009054F5" w:rsidRPr="006C2480" w:rsidRDefault="00E25824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83" w:history="1"/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054F5" w:rsidRPr="000F4650" w:rsidRDefault="00A3748F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https://tse.do/transparencia/index.php/finanzas/informes-financieros/category/1488-enero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6A687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054F5" w:rsidRPr="000F4650" w:rsidRDefault="00A3748F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3748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https://tse.do/transparencia/index.php/finanzas/ingresos-y-egresos/category/1466-enero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E25824" w:rsidP="009054F5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="009054F5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https://tse.do/transparencia/index.php/finanzas/informes-de-auditorias/category/1158-2022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9054F5" w:rsidRPr="000F4650" w:rsidRDefault="009054F5" w:rsidP="009054F5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</w:t>
            </w:r>
            <w:r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Bin</w:t>
            </w: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o/transparencia/index.php/finanzas/activos-fijos/category/1306-2022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4F5" w:rsidRPr="000F4650" w:rsidRDefault="00E25824" w:rsidP="009054F5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="009054F5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https://tse.do/transparencia/index.php/finanzas/inventario-en-almacen/category/1213-2022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9054F5" w:rsidRPr="000F4650" w:rsidRDefault="006C24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0F4650" w:rsidRDefault="006C2480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054F5" w:rsidRPr="000F4650" w:rsidRDefault="006C24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054F5" w:rsidRPr="000F4650" w:rsidRDefault="006C2480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054F5" w:rsidRPr="000F4650" w:rsidRDefault="006C24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054F5" w:rsidRPr="000F4650" w:rsidRDefault="006C2480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4650" w:rsidRDefault="006C248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248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6C2480" w:rsidRDefault="00E25824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86" w:history="1">
              <w:r w:rsidR="006C2480" w:rsidRPr="006C248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https://tse.do/transparencia/index.php/consultas-publicas/relacion-de-consultas-publicas</w:t>
              </w:r>
            </w:hyperlink>
            <w:hyperlink r:id="rId87" w:history="1"/>
          </w:p>
        </w:tc>
        <w:tc>
          <w:tcPr>
            <w:tcW w:w="1800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E25824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0"/>
      <w:footerReference w:type="default" r:id="rId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24" w:rsidRDefault="00E25824" w:rsidP="00A17ADE">
      <w:pPr>
        <w:spacing w:after="0" w:line="240" w:lineRule="auto"/>
      </w:pPr>
      <w:r>
        <w:separator/>
      </w:r>
    </w:p>
  </w:endnote>
  <w:endnote w:type="continuationSeparator" w:id="0">
    <w:p w:rsidR="00E25824" w:rsidRDefault="00E25824" w:rsidP="00A17ADE">
      <w:pPr>
        <w:spacing w:after="0" w:line="240" w:lineRule="auto"/>
      </w:pPr>
      <w:r>
        <w:continuationSeparator/>
      </w:r>
    </w:p>
  </w:endnote>
  <w:endnote w:type="continuationNotice" w:id="1">
    <w:p w:rsidR="00E25824" w:rsidRDefault="00E25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4F3F52" w:rsidRDefault="004F3F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E28" w:rsidRPr="00E35E28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4F3F52" w:rsidRDefault="004F3F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24" w:rsidRDefault="00E25824" w:rsidP="00A17ADE">
      <w:pPr>
        <w:spacing w:after="0" w:line="240" w:lineRule="auto"/>
      </w:pPr>
      <w:r>
        <w:separator/>
      </w:r>
    </w:p>
  </w:footnote>
  <w:footnote w:type="continuationSeparator" w:id="0">
    <w:p w:rsidR="00E25824" w:rsidRDefault="00E25824" w:rsidP="00A17ADE">
      <w:pPr>
        <w:spacing w:after="0" w:line="240" w:lineRule="auto"/>
      </w:pPr>
      <w:r>
        <w:continuationSeparator/>
      </w:r>
    </w:p>
  </w:footnote>
  <w:footnote w:type="continuationNotice" w:id="1">
    <w:p w:rsidR="00E25824" w:rsidRDefault="00E258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2" w:rsidRDefault="004F3F52" w:rsidP="00BF02BC">
    <w:pPr>
      <w:pStyle w:val="Encabezado"/>
      <w:jc w:val="center"/>
      <w:rPr>
        <w:sz w:val="28"/>
      </w:rPr>
    </w:pPr>
  </w:p>
  <w:p w:rsidR="004F3F52" w:rsidRDefault="00E25824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4F3F52" w:rsidRDefault="004F3F52" w:rsidP="00BF02BC">
    <w:pPr>
      <w:pStyle w:val="Encabezado"/>
      <w:jc w:val="center"/>
      <w:rPr>
        <w:sz w:val="28"/>
      </w:rPr>
    </w:pPr>
  </w:p>
  <w:p w:rsidR="004F3F52" w:rsidRDefault="004F3F52" w:rsidP="00BF02BC">
    <w:pPr>
      <w:pStyle w:val="Encabezado"/>
      <w:jc w:val="center"/>
      <w:rPr>
        <w:sz w:val="28"/>
      </w:rPr>
    </w:pPr>
  </w:p>
  <w:p w:rsidR="004F3F52" w:rsidRDefault="004F3F52" w:rsidP="00BF02BC">
    <w:pPr>
      <w:pStyle w:val="Encabezado"/>
      <w:jc w:val="center"/>
      <w:rPr>
        <w:sz w:val="28"/>
      </w:rPr>
    </w:pPr>
  </w:p>
  <w:p w:rsidR="004F3F52" w:rsidRDefault="004F3F52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4F3F52" w:rsidRPr="00BF02BC" w:rsidRDefault="004F3F52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2C14CEA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publicaciones-t/category/1438-diciembre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hyperlink" Target="mailto:Celsa.contreras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recursos-humanos-1/vacantes-1/" TargetMode="External"/><Relationship Id="rId79" Type="http://schemas.openxmlformats.org/officeDocument/2006/relationships/hyperlink" Target="https://tse.do/transparencia/index.php/compras-y-contrataciones/subasta-inversa/category/1476-2023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servicios-t/rectificacion-de-actas-del-estado-civil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s://tse.do/transparencia/index.php/compras-y-contrataciones/subasta-inversa/category/1083-2022" TargetMode="External"/><Relationship Id="rId85" Type="http://schemas.openxmlformats.org/officeDocument/2006/relationships/hyperlink" Target="http://digeig.gob.do/web/es/transparencia/finanzas/relacion-de-inventario-en-almacen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declaracion-jurada/category/327-2021-2025" TargetMode="External"/><Relationship Id="rId75" Type="http://schemas.openxmlformats.org/officeDocument/2006/relationships/hyperlink" Target="https://map.gob.do/Concursa" TargetMode="External"/><Relationship Id="rId83" Type="http://schemas.openxmlformats.org/officeDocument/2006/relationships/hyperlink" Target="https://tse.do/transparencia/index.php/proyectos-y-programas/category/1320-agosto" TargetMode="External"/><Relationship Id="rId88" Type="http://schemas.openxmlformats.org/officeDocument/2006/relationships/hyperlink" Target="mailto:oai.@tse.do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s://tse.do/transparencia/index.php/recursos-humanos/jubilaciones-pensiones-y-retiros" TargetMode="External"/><Relationship Id="rId78" Type="http://schemas.openxmlformats.org/officeDocument/2006/relationships/hyperlink" Target="http://digeig.gob.do/web/es/transparencia/compras-y-contrataciones-1/sorteos-de-obras/" TargetMode="External"/><Relationship Id="rId81" Type="http://schemas.openxmlformats.org/officeDocument/2006/relationships/hyperlink" Target="http://digeig.gob.do/web/es/transparencia/compras-y-contrataciones-1/estado-de-cuentas-de-suplidores/" TargetMode="External"/><Relationship Id="rId86" Type="http://schemas.openxmlformats.org/officeDocument/2006/relationships/hyperlink" Target="https://tse.do/transparencia/index.php/consultas-publicas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beneficiarios-de-programas-asistencial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presupuesto-aprobado-del-ano/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s://tse.do/transparencia/index.php/consultas-publicas/relacion-de-consultas-publicas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proyectos-y-programas/category/1453-2023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2360E-39D2-435C-AED9-03FBCA73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4871</Words>
  <Characters>26793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Armando Bobadilla Puello</cp:lastModifiedBy>
  <cp:revision>4</cp:revision>
  <cp:lastPrinted>2023-02-13T15:33:00Z</cp:lastPrinted>
  <dcterms:created xsi:type="dcterms:W3CDTF">2023-02-13T12:43:00Z</dcterms:created>
  <dcterms:modified xsi:type="dcterms:W3CDTF">2023-02-13T15:39:00Z</dcterms:modified>
</cp:coreProperties>
</file>