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FC2AB2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  <w:r w:rsidR="00D66FBF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 xml:space="preserve"> 2024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0471F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  <w:r w:rsidR="005B3649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2F38B0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</w:t>
            </w:r>
          </w:p>
        </w:tc>
        <w:tc>
          <w:tcPr>
            <w:tcW w:w="2268" w:type="dxa"/>
          </w:tcPr>
          <w:p w:rsidR="00A84305" w:rsidRPr="000F4650" w:rsidRDefault="0096683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6E50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0471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35076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3922" w:type="dxa"/>
        <w:tblLayout w:type="fixed"/>
        <w:tblLook w:val="04A0" w:firstRow="1" w:lastRow="0" w:firstColumn="1" w:lastColumn="0" w:noHBand="0" w:noVBand="1"/>
      </w:tblPr>
      <w:tblGrid>
        <w:gridCol w:w="3376"/>
        <w:gridCol w:w="1232"/>
        <w:gridCol w:w="5659"/>
        <w:gridCol w:w="1828"/>
        <w:gridCol w:w="1827"/>
      </w:tblGrid>
      <w:tr w:rsidR="00520450" w:rsidRPr="000F4650" w:rsidTr="007C73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3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59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28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27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3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7B63AA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7B63AA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27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FC2AB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28" w:type="dxa"/>
          </w:tcPr>
          <w:p w:rsidR="00AE329C" w:rsidRPr="000F4650" w:rsidRDefault="00AE329C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3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0C5825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28" w:type="dxa"/>
          </w:tcPr>
          <w:p w:rsidR="00AE329C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27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8E535F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8E535F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FC2AB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trHeight w:val="6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28" w:type="dxa"/>
          </w:tcPr>
          <w:p w:rsidR="00C44F6F" w:rsidRPr="000F4650" w:rsidRDefault="00AC47CD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7C73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6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3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59" w:type="dxa"/>
          </w:tcPr>
          <w:p w:rsidR="00C44F6F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8" w:type="dxa"/>
          </w:tcPr>
          <w:p w:rsidR="00C44F6F" w:rsidRPr="000F4650" w:rsidRDefault="00C44F6F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27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6E507A">
        <w:trPr>
          <w:trHeight w:val="10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0471F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FC2AB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1C43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FC2AB2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FC2AB2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FC2AB2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FC2AB2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FC2AB2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FC2AB2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FC2AB2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CB615B" w:rsidRDefault="00FC2AB2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="00D66FBF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D66FBF" w:rsidRDefault="003A7643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D66FB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D66FBF" w:rsidRDefault="00D66FBF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https://tse.do/transparencia/index.php/oai/manual-de-organizacion-de-la-oai</w:t>
            </w:r>
          </w:p>
        </w:tc>
        <w:tc>
          <w:tcPr>
            <w:tcW w:w="1843" w:type="dxa"/>
          </w:tcPr>
          <w:p w:rsidR="00D66FBF" w:rsidRDefault="003A7643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D66FB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0F4650" w:rsidRDefault="00D66FBF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https://tse.do/transparencia/index.php/oai/manual-de-procedimientos-de-la-oai</w:t>
            </w:r>
          </w:p>
        </w:tc>
        <w:tc>
          <w:tcPr>
            <w:tcW w:w="1843" w:type="dxa"/>
          </w:tcPr>
          <w:p w:rsidR="00D66FBF" w:rsidRDefault="003A7643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D66FBF" w:rsidRPr="0097522E" w:rsidRDefault="00D66FBF" w:rsidP="00D66FBF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66FBF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https://tse.do/transparencia/index.php/oai/estadisticas-y-balances-de-la-gestion-oai/category/1880-abril-junio</w:t>
            </w:r>
          </w:p>
        </w:tc>
        <w:tc>
          <w:tcPr>
            <w:tcW w:w="1843" w:type="dxa"/>
          </w:tcPr>
          <w:p w:rsidR="00D66FBF" w:rsidRDefault="003A7643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D66FBF" w:rsidRPr="000F4650" w:rsidRDefault="00D66FBF" w:rsidP="00D66FBF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D66FBF" w:rsidRPr="00963B38" w:rsidRDefault="00FC2AB2" w:rsidP="00963B38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cstheme="minorHAnsi"/>
              </w:rPr>
            </w:pPr>
            <w:hyperlink r:id="rId61" w:history="1">
              <w:r w:rsidR="00D66FBF" w:rsidRPr="00963B38">
                <w:rPr>
                  <w:rStyle w:val="Hipervnculo"/>
                  <w:rFonts w:cstheme="minorHAnsi"/>
                  <w:sz w:val="18"/>
                  <w:szCs w:val="18"/>
                </w:rPr>
                <w:t>https://tse.do/transparencia/index.php/oai/co</w:t>
              </w:r>
              <w:r w:rsidR="00D66FBF" w:rsidRPr="00963B38">
                <w:rPr>
                  <w:rStyle w:val="Hipervnculo"/>
                  <w:rFonts w:cstheme="minorHAnsi"/>
                  <w:sz w:val="18"/>
                  <w:szCs w:val="18"/>
                </w:rPr>
                <w:t>n</w:t>
              </w:r>
              <w:r w:rsidR="00D66FBF" w:rsidRPr="00963B38">
                <w:rPr>
                  <w:rStyle w:val="Hipervnculo"/>
                  <w:rFonts w:cstheme="minorHAnsi"/>
                  <w:sz w:val="18"/>
                  <w:szCs w:val="18"/>
                </w:rPr>
                <w:t>tactos-del-rai</w:t>
              </w:r>
            </w:hyperlink>
            <w:hyperlink r:id="rId62" w:history="1"/>
          </w:p>
        </w:tc>
        <w:tc>
          <w:tcPr>
            <w:tcW w:w="1843" w:type="dxa"/>
          </w:tcPr>
          <w:p w:rsidR="00D66FBF" w:rsidRDefault="003A7643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402E47" w:rsidRPr="00B573E6" w:rsidRDefault="00402E47" w:rsidP="00402E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FF" w:themeColor="hyperlink"/>
                <w:sz w:val="18"/>
                <w:szCs w:val="18"/>
              </w:rPr>
            </w:pPr>
            <w:hyperlink r:id="rId63" w:history="1">
              <w:r w:rsidRPr="00D75238">
                <w:rPr>
                  <w:rStyle w:val="Hipervnculo"/>
                  <w:rFonts w:cstheme="minorHAnsi"/>
                  <w:sz w:val="18"/>
                  <w:szCs w:val="18"/>
                </w:rPr>
                <w:t>https://tse.do/transparencia/index.php/oai/informacion-clasificada</w:t>
              </w:r>
            </w:hyperlink>
          </w:p>
        </w:tc>
        <w:tc>
          <w:tcPr>
            <w:tcW w:w="1843" w:type="dxa"/>
          </w:tcPr>
          <w:p w:rsidR="00D66FBF" w:rsidRDefault="003A7643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402E47" w:rsidRPr="00B277C8" w:rsidRDefault="00402E47" w:rsidP="00402E47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4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https://saip.gob.do/apps/sip/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?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step=one</w:t>
              </w:r>
            </w:hyperlink>
          </w:p>
        </w:tc>
        <w:tc>
          <w:tcPr>
            <w:tcW w:w="1843" w:type="dxa"/>
          </w:tcPr>
          <w:p w:rsidR="00453247" w:rsidRDefault="00B277C8" w:rsidP="004532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453247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453247" w:rsidRPr="000F4650" w:rsidRDefault="00453247" w:rsidP="00453247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453247" w:rsidRPr="000F4650" w:rsidRDefault="00453247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02E47" w:rsidRPr="000F4650" w:rsidRDefault="00402E47" w:rsidP="00402E4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5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https://tse.do/transparencia/index.php/oai/indice-de-transparencia-estandarizado/category/1745-2024</w:t>
              </w:r>
            </w:hyperlink>
          </w:p>
        </w:tc>
        <w:tc>
          <w:tcPr>
            <w:tcW w:w="1843" w:type="dxa"/>
          </w:tcPr>
          <w:p w:rsidR="00453247" w:rsidRDefault="003A7643" w:rsidP="004532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453247" w:rsidRPr="000F4650" w:rsidRDefault="00453247" w:rsidP="00453247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9B4ECB" w:rsidRPr="000F4650" w:rsidTr="009B4E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B4ECB" w:rsidRPr="000F4650" w:rsidRDefault="009B4ECB" w:rsidP="009B4ECB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9B4ECB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9B4ECB" w:rsidRPr="000F4650" w:rsidRDefault="009B4ECB" w:rsidP="009B4EC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66FB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66FBF" w:rsidRPr="000F4650" w:rsidRDefault="00FC2AB2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D66FB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Pr="00D66FBF" w:rsidRDefault="003A7643" w:rsidP="003A764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7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p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hp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plan-estrategico/planeacion-estrategica</w:t>
              </w:r>
            </w:hyperlink>
            <w:hyperlink r:id="rId68" w:history="1"/>
          </w:p>
        </w:tc>
        <w:tc>
          <w:tcPr>
            <w:tcW w:w="1843" w:type="dxa"/>
          </w:tcPr>
          <w:p w:rsidR="00D66FBF" w:rsidRDefault="003A7643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D66FBF" w:rsidRDefault="003A7643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69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https://tse.do/transparencia/index.php/plan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-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estrategico/informes</w:t>
              </w:r>
            </w:hyperlink>
          </w:p>
          <w:p w:rsidR="003A7643" w:rsidRPr="000F4650" w:rsidRDefault="003A7643" w:rsidP="00D66FBF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</w:p>
        </w:tc>
        <w:tc>
          <w:tcPr>
            <w:tcW w:w="1843" w:type="dxa"/>
          </w:tcPr>
          <w:p w:rsidR="00D66FBF" w:rsidRDefault="003A7643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66FBF" w:rsidRPr="000F4650" w:rsidRDefault="00FC2AB2" w:rsidP="00D66FBF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0" w:tooltip="Informes de logros y/o seguimiento del Plan estratégico" w:history="1">
              <w:r w:rsidR="00D66FB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D66FBF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A7643" w:rsidRPr="000F4650" w:rsidRDefault="003A7643" w:rsidP="003A764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1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https://tse.do/transparencia/index.php/plan-estrateg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i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co/memorias-institucionales</w:t>
              </w:r>
            </w:hyperlink>
          </w:p>
        </w:tc>
        <w:tc>
          <w:tcPr>
            <w:tcW w:w="1843" w:type="dxa"/>
          </w:tcPr>
          <w:p w:rsidR="00D66FBF" w:rsidRDefault="003A7643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B86A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B86A4E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B86A4E" w:rsidRPr="004F3F52" w:rsidRDefault="00B86A4E" w:rsidP="00B86A4E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2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https://tse.do/transparencia/index.php/publicaciones-t/category/1924-septiembre</w:t>
              </w:r>
            </w:hyperlink>
          </w:p>
        </w:tc>
        <w:tc>
          <w:tcPr>
            <w:tcW w:w="1843" w:type="dxa"/>
          </w:tcPr>
          <w:p w:rsidR="00B86A4E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B86A4E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86A4E" w:rsidRPr="000F4650" w:rsidRDefault="00B86A4E" w:rsidP="00B86A4E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63B38" w:rsidRDefault="00963B38" w:rsidP="00963B3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3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index.php/estadisticas/category/1952-julio-septiembre</w:t>
              </w:r>
            </w:hyperlink>
          </w:p>
          <w:p w:rsidR="00963B38" w:rsidRPr="000E55E1" w:rsidRDefault="00963B38" w:rsidP="00963B3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B86A4E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984" w:type="dxa"/>
          </w:tcPr>
          <w:p w:rsidR="00B86A4E" w:rsidRPr="000F4650" w:rsidRDefault="00B86A4E" w:rsidP="00B86A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963B38" w:rsidRDefault="00FC2AB2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4" w:history="1"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</w:t>
              </w:r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="00B80D11"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php/servicios-t/rectificacion-de-actas-del-estado-civil</w:t>
              </w:r>
            </w:hyperlink>
          </w:p>
          <w:p w:rsidR="00963B38" w:rsidRPr="00963B38" w:rsidRDefault="00963B38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5" w:history="1">
              <w:r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https://tse.do/transparencia/index.php/servicios-t/cambio-supresion-y-o-anadidura-de-nombre</w:t>
              </w:r>
            </w:hyperlink>
          </w:p>
          <w:p w:rsidR="00963B38" w:rsidRPr="00963B38" w:rsidRDefault="00963B38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6" w:history="1">
              <w:r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https://tse.do/transparencia/index.php/servicios-t/contencioso-electoral</w:t>
              </w:r>
            </w:hyperlink>
          </w:p>
          <w:p w:rsidR="00963B38" w:rsidRPr="00963B38" w:rsidRDefault="00963B38" w:rsidP="00963B38">
            <w:pPr>
              <w:pStyle w:val="Prrafodelista"/>
              <w:numPr>
                <w:ilvl w:val="0"/>
                <w:numId w:val="35"/>
              </w:num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7" w:history="1">
              <w:r w:rsidRPr="00963B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https://tse.do/transparencia/index.php/servicios-t/consulta-de-expediente</w:t>
              </w:r>
            </w:hyperlink>
          </w:p>
          <w:p w:rsidR="00963B38" w:rsidRPr="000F4650" w:rsidRDefault="00963B38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D66FB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740CD" w:rsidRPr="008A01FB" w:rsidRDefault="000740CD" w:rsidP="00074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8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https://tse.do/transparencia/index.php/portal-311-sobre-quejas-reclamaciones-sugerencias-y-denuncias/estadistica-linea-311/category/1941-julio-septiembre</w:t>
              </w:r>
            </w:hyperlink>
          </w:p>
        </w:tc>
        <w:tc>
          <w:tcPr>
            <w:tcW w:w="1843" w:type="dxa"/>
          </w:tcPr>
          <w:p w:rsidR="009054F5" w:rsidRPr="000F4650" w:rsidRDefault="000740CD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9752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FC2AB2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9" w:history="1">
              <w:r w:rsidR="00835F75" w:rsidRPr="00835F75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80" w:history="1"/>
            <w:hyperlink r:id="rId81" w:history="1"/>
            <w:hyperlink r:id="rId82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66FBF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FC2AB2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83" w:tooltip="Presupuesto aprobado del año" w:history="1">
              <w:r w:rsidR="00D66FB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0" w:type="dxa"/>
          </w:tcPr>
          <w:p w:rsidR="000740CD" w:rsidRPr="000F4650" w:rsidRDefault="000740CD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84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https://tse.do/transparencia/index.php/financiero-m/presupuesto/presupuesto-aprobado-del-ano/category/1752-2024</w:t>
              </w:r>
            </w:hyperlink>
          </w:p>
        </w:tc>
        <w:tc>
          <w:tcPr>
            <w:tcW w:w="1843" w:type="dxa"/>
          </w:tcPr>
          <w:p w:rsidR="00D66FBF" w:rsidRDefault="000740CD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FC2AB2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5" w:tooltip="Ejecución del presupuesto" w:history="1">
              <w:r w:rsidR="00D66FB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740CD" w:rsidRPr="007C7308" w:rsidRDefault="000740CD" w:rsidP="00074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1F497D"/>
              </w:rPr>
            </w:pPr>
            <w:hyperlink r:id="rId86" w:history="1">
              <w:r w:rsidRPr="000740CD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https://tse.do/transparencia/index.php/financiero-m/presupuesto/ejecucion-del-presupuesto/category/1956-septiembre</w:t>
              </w:r>
            </w:hyperlink>
          </w:p>
        </w:tc>
        <w:tc>
          <w:tcPr>
            <w:tcW w:w="1843" w:type="dxa"/>
          </w:tcPr>
          <w:p w:rsidR="00D66FBF" w:rsidRDefault="000740CD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66FBF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740CD" w:rsidRPr="00B573E6" w:rsidRDefault="000740CD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7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https://tse.do/transparencia/index.php/recursos-humanos/nomina/category/1940-septiembre</w:t>
              </w:r>
            </w:hyperlink>
          </w:p>
        </w:tc>
        <w:tc>
          <w:tcPr>
            <w:tcW w:w="1843" w:type="dxa"/>
          </w:tcPr>
          <w:p w:rsidR="00D66FBF" w:rsidRDefault="000740CD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1C43DA">
        <w:trPr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740CD" w:rsidRPr="000F4650" w:rsidRDefault="000740CD" w:rsidP="000740C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8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https://tse.do/transparencia/index.php/recursos-humanos/jubilaciones-pensiones-y-retiros</w:t>
              </w:r>
            </w:hyperlink>
          </w:p>
        </w:tc>
        <w:tc>
          <w:tcPr>
            <w:tcW w:w="1843" w:type="dxa"/>
          </w:tcPr>
          <w:p w:rsidR="00D66FBF" w:rsidRDefault="000740CD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FC2AB2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9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0740CD" w:rsidRPr="000740CD" w:rsidRDefault="000740CD" w:rsidP="000740C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90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9752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FC2AB2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91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B573E6" w:rsidRDefault="00383FC3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92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https://tse.do/transparencia/index.php/beneficiarios/category/1943-septiembre</w:t>
              </w:r>
            </w:hyperlink>
          </w:p>
        </w:tc>
        <w:tc>
          <w:tcPr>
            <w:tcW w:w="1843" w:type="dxa"/>
          </w:tcPr>
          <w:p w:rsidR="009054F5" w:rsidRPr="00B27347" w:rsidRDefault="00383FC3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2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6"/>
        <w:gridCol w:w="1418"/>
        <w:gridCol w:w="5670"/>
        <w:gridCol w:w="1843"/>
        <w:gridCol w:w="2097"/>
        <w:gridCol w:w="27"/>
      </w:tblGrid>
      <w:tr w:rsidR="0076278A" w:rsidRPr="000F4650" w:rsidTr="007E1C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1C4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383FC3" w:rsidRPr="000F4650" w:rsidRDefault="00383FC3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93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https://www.dgcp.gob.do/servicios/registro-de-proveedores/</w:t>
              </w:r>
            </w:hyperlink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D66FBF" w:rsidRPr="000F4650" w:rsidRDefault="00D66FBF" w:rsidP="00D66FBF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83FC3" w:rsidRPr="004F3F52" w:rsidRDefault="00383FC3" w:rsidP="00383FC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94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https://tse.do/transparencia/index.php/compras-y-contrataciones/plan-anual-de-c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o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mpras/category/1727-2024</w:t>
              </w:r>
            </w:hyperlink>
          </w:p>
        </w:tc>
        <w:tc>
          <w:tcPr>
            <w:tcW w:w="1843" w:type="dxa"/>
          </w:tcPr>
          <w:p w:rsidR="00D66FBF" w:rsidRDefault="00383FC3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124" w:type="dxa"/>
            <w:gridSpan w:val="2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7E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D66FBF" w:rsidRPr="000F4650" w:rsidRDefault="00D66FBF" w:rsidP="00D66FBF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D66FBF" w:rsidRPr="000F4650" w:rsidRDefault="00D66FBF" w:rsidP="00D66FBF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0F4650" w:rsidRDefault="00383FC3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95" w:history="1">
              <w:r w:rsidRPr="00D7523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https://tse.do/transparencia/index.php/compras-y-contrataciones/licitaciones-publicas/category/1945-septiembre</w:t>
              </w:r>
            </w:hyperlink>
          </w:p>
        </w:tc>
        <w:tc>
          <w:tcPr>
            <w:tcW w:w="1843" w:type="dxa"/>
          </w:tcPr>
          <w:p w:rsidR="00D66FBF" w:rsidRDefault="00383FC3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124" w:type="dxa"/>
            <w:gridSpan w:val="2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83FC3" w:rsidRPr="000F4650" w:rsidTr="007E1C0A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83FC3" w:rsidRPr="000F4650" w:rsidRDefault="00383FC3" w:rsidP="00383FC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6" w:tooltip="Licitaciones restringid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383FC3" w:rsidRPr="000F4650" w:rsidRDefault="00383FC3" w:rsidP="00383FC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83FC3" w:rsidRPr="000F4650" w:rsidRDefault="00383FC3" w:rsidP="0038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6621DD" w:rsidRDefault="00383FC3" w:rsidP="00383FC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97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https://tse.do/transparencia/index.php/compras-y-contrataciones/licitaciones-restringidas/category/1730-2024</w:t>
              </w:r>
            </w:hyperlink>
          </w:p>
        </w:tc>
        <w:tc>
          <w:tcPr>
            <w:tcW w:w="1843" w:type="dxa"/>
          </w:tcPr>
          <w:p w:rsidR="00383FC3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83FC3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83FC3" w:rsidRPr="000F4650" w:rsidRDefault="00383FC3" w:rsidP="00383FC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8" w:tooltip="Sorteos de Obra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383FC3" w:rsidRPr="000F4650" w:rsidRDefault="00383FC3" w:rsidP="00383FC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83FC3" w:rsidRPr="000F4650" w:rsidRDefault="00383FC3" w:rsidP="00383F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6621DD" w:rsidRDefault="00383FC3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99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https://tse.do/transparencia/index.php/compras-y-contrataciones/sorteos-de-obras/category/1733-2024</w:t>
              </w:r>
            </w:hyperlink>
          </w:p>
        </w:tc>
        <w:tc>
          <w:tcPr>
            <w:tcW w:w="1843" w:type="dxa"/>
          </w:tcPr>
          <w:p w:rsidR="00383FC3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383FC3" w:rsidRPr="000F4650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83FC3" w:rsidRPr="000F4650" w:rsidTr="007E1C0A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83FC3" w:rsidRPr="000F4650" w:rsidRDefault="00383FC3" w:rsidP="00383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383FC3" w:rsidRPr="000F4650" w:rsidRDefault="00383FC3" w:rsidP="00383FC3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6A687F" w:rsidRDefault="00383FC3" w:rsidP="00383FC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00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https://tse.do/transparencia/index.php/compras-y-contrataciones/comparaciones-de-precios/category/1946-septiembre</w:t>
              </w:r>
            </w:hyperlink>
          </w:p>
        </w:tc>
        <w:tc>
          <w:tcPr>
            <w:tcW w:w="1843" w:type="dxa"/>
          </w:tcPr>
          <w:p w:rsidR="00383FC3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83FC3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83FC3" w:rsidRPr="000F4650" w:rsidRDefault="00383FC3" w:rsidP="00383F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383FC3" w:rsidRPr="000F48B1" w:rsidRDefault="00383FC3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383FC3" w:rsidRPr="000F1BB4" w:rsidRDefault="00383FC3" w:rsidP="00383FC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01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https://tse.do/transparencia/index.php/compras-y-contrataciones/subasta-inversa/category/1744-2024</w:t>
              </w:r>
            </w:hyperlink>
          </w:p>
        </w:tc>
        <w:tc>
          <w:tcPr>
            <w:tcW w:w="1843" w:type="dxa"/>
          </w:tcPr>
          <w:p w:rsidR="00383FC3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383FC3" w:rsidRPr="000F4650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83FC3" w:rsidRPr="000F4650" w:rsidTr="007E1C0A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83FC3" w:rsidRPr="000F4650" w:rsidRDefault="00383FC3" w:rsidP="00383FC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383FC3" w:rsidRPr="000F4650" w:rsidRDefault="00383FC3" w:rsidP="00383FC3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27AC0" w:rsidRPr="006A687F" w:rsidRDefault="00383FC3" w:rsidP="00527A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02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https://tse.do/transparencia/index.php/compras-y-contrataciones/compras-menores/category/1938-septiembre</w:t>
              </w:r>
            </w:hyperlink>
          </w:p>
        </w:tc>
        <w:tc>
          <w:tcPr>
            <w:tcW w:w="1843" w:type="dxa"/>
          </w:tcPr>
          <w:p w:rsidR="00383FC3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83FC3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83FC3" w:rsidRPr="000F4650" w:rsidRDefault="00383FC3" w:rsidP="00383FC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Relación de Compras por debajo del Umbral</w:t>
            </w:r>
          </w:p>
          <w:p w:rsidR="00383FC3" w:rsidRPr="000F4650" w:rsidRDefault="00383FC3" w:rsidP="00383FC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83FC3" w:rsidRPr="000F4650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27AC0" w:rsidRPr="00A3748F" w:rsidRDefault="00527AC0" w:rsidP="00527AC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03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https://tse.do/transparencia/index.php/compras-y-contrataciones/relacion-de-compras-por-debajo-del-umbral/category/1950-septiembre</w:t>
              </w:r>
            </w:hyperlink>
          </w:p>
        </w:tc>
        <w:tc>
          <w:tcPr>
            <w:tcW w:w="1843" w:type="dxa"/>
          </w:tcPr>
          <w:p w:rsidR="00383FC3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383FC3" w:rsidRPr="000F4650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83FC3" w:rsidRPr="000F4650" w:rsidTr="007E1C0A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83FC3" w:rsidRPr="000F4650" w:rsidRDefault="00383FC3" w:rsidP="00383FC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527AC0" w:rsidRPr="006A687F" w:rsidRDefault="00527AC0" w:rsidP="00527A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04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https://tse.do/transparencia/index.php/compras-y-contrataciones/micro-pequenas-y-medianas-empresas/category/1949-septiembre</w:t>
              </w:r>
            </w:hyperlink>
          </w:p>
        </w:tc>
        <w:tc>
          <w:tcPr>
            <w:tcW w:w="1843" w:type="dxa"/>
          </w:tcPr>
          <w:p w:rsidR="00383FC3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83FC3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83FC3" w:rsidRPr="000F4650" w:rsidRDefault="00383FC3" w:rsidP="00383FC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383FC3" w:rsidRPr="000F4650" w:rsidRDefault="00383FC3" w:rsidP="00383FC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83FC3" w:rsidRPr="000F4650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27AC0" w:rsidRPr="006A687F" w:rsidRDefault="00527AC0" w:rsidP="00527AC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05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https://tse.do/transparencia/index.php/compras-y-contrataciones/casos-de-seguridad-y-emergencia-nacional/category/1742-2024</w:t>
              </w:r>
            </w:hyperlink>
          </w:p>
        </w:tc>
        <w:tc>
          <w:tcPr>
            <w:tcW w:w="1843" w:type="dxa"/>
          </w:tcPr>
          <w:p w:rsidR="00383FC3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383FC3" w:rsidRPr="000F4650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83FC3" w:rsidRPr="000F4650" w:rsidTr="007E1C0A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83FC3" w:rsidRPr="000F4650" w:rsidRDefault="00383FC3" w:rsidP="00383FC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383FC3" w:rsidRPr="000F4650" w:rsidRDefault="00383FC3" w:rsidP="00383FC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27AC0" w:rsidRPr="006A687F" w:rsidRDefault="00527AC0" w:rsidP="00527AC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06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https://tse.do/transparencia/index.php/compras-y-contrataciones/casos-de-emergencia-y-urgencias/category/1947-septiembre</w:t>
              </w:r>
            </w:hyperlink>
          </w:p>
        </w:tc>
        <w:tc>
          <w:tcPr>
            <w:tcW w:w="1843" w:type="dxa"/>
          </w:tcPr>
          <w:p w:rsidR="00383FC3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83FC3" w:rsidRPr="000F4650" w:rsidTr="007E1C0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83FC3" w:rsidRPr="000F4650" w:rsidRDefault="00383FC3" w:rsidP="00383FC3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Otros Casos de Excepción </w:t>
            </w:r>
          </w:p>
          <w:p w:rsidR="00383FC3" w:rsidRPr="000F4650" w:rsidRDefault="00383FC3" w:rsidP="00383FC3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383FC3" w:rsidRPr="000F4650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527AC0" w:rsidRPr="006A687F" w:rsidRDefault="00527AC0" w:rsidP="00527AC0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07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https://tse.do/transparencia/index.php/compras-y-contrataciones/otros-casos-de-excepcion/category/1948-septiembre</w:t>
              </w:r>
            </w:hyperlink>
          </w:p>
        </w:tc>
        <w:tc>
          <w:tcPr>
            <w:tcW w:w="1843" w:type="dxa"/>
          </w:tcPr>
          <w:p w:rsidR="00383FC3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383FC3" w:rsidRPr="000F4650" w:rsidRDefault="00383FC3" w:rsidP="00383F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383FC3" w:rsidRPr="000F4650" w:rsidTr="007E1C0A">
        <w:trPr>
          <w:gridAfter w:val="1"/>
          <w:wAfter w:w="27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6" w:type="dxa"/>
          </w:tcPr>
          <w:p w:rsidR="00383FC3" w:rsidRPr="00267374" w:rsidRDefault="00383FC3" w:rsidP="00383FC3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108" w:tooltip="Estado de cuentas de suplidores" w:history="1">
              <w:r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383FC3" w:rsidRPr="000F4650" w:rsidRDefault="00383FC3" w:rsidP="00383F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A7951" w:rsidRPr="0097522E" w:rsidRDefault="00AA7951" w:rsidP="00AA795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09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https://tse.do/transparencia/index.php/compras-y-contrataciones/estado-de-cuentas-de-suplidores/category/1737-2024</w:t>
              </w:r>
            </w:hyperlink>
          </w:p>
        </w:tc>
        <w:tc>
          <w:tcPr>
            <w:tcW w:w="1843" w:type="dxa"/>
          </w:tcPr>
          <w:p w:rsidR="00383FC3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2097" w:type="dxa"/>
          </w:tcPr>
          <w:p w:rsidR="00383FC3" w:rsidRPr="000F4650" w:rsidRDefault="00383FC3" w:rsidP="00383F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28" w:type="dxa"/>
        <w:tblLayout w:type="fixed"/>
        <w:tblLook w:val="04A0" w:firstRow="1" w:lastRow="0" w:firstColumn="1" w:lastColumn="0" w:noHBand="0" w:noVBand="1"/>
      </w:tblPr>
      <w:tblGrid>
        <w:gridCol w:w="3247"/>
        <w:gridCol w:w="1412"/>
        <w:gridCol w:w="6161"/>
        <w:gridCol w:w="1792"/>
        <w:gridCol w:w="1616"/>
      </w:tblGrid>
      <w:tr w:rsidR="009F6CD6" w:rsidRPr="000F4650" w:rsidTr="009900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2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61" w:type="dxa"/>
          </w:tcPr>
          <w:p w:rsidR="009F6CD6" w:rsidRPr="00AA7951" w:rsidRDefault="009F6CD6" w:rsidP="00AA795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18"/>
                <w:szCs w:val="18"/>
              </w:rPr>
            </w:pPr>
            <w:r w:rsidRPr="00AA7951">
              <w:rPr>
                <w:b w:val="0"/>
                <w:sz w:val="18"/>
                <w:szCs w:val="18"/>
              </w:rPr>
              <w:t>ENLACE</w:t>
            </w:r>
          </w:p>
        </w:tc>
        <w:tc>
          <w:tcPr>
            <w:tcW w:w="1792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16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9900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61" w:type="dxa"/>
          </w:tcPr>
          <w:p w:rsidR="006D6196" w:rsidRPr="000F1BB4" w:rsidRDefault="006D6196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10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https://tse.do/transparencia/index.php/proyectos-y-programas/category/1944-septiembre</w:t>
              </w:r>
            </w:hyperlink>
          </w:p>
        </w:tc>
        <w:tc>
          <w:tcPr>
            <w:tcW w:w="1792" w:type="dxa"/>
          </w:tcPr>
          <w:p w:rsidR="009054F5" w:rsidRPr="000F4650" w:rsidRDefault="005E4DB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9900BD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47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2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61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92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D6196" w:rsidRPr="000F4650" w:rsidTr="00540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D6196" w:rsidRPr="000F4650" w:rsidRDefault="006D6196" w:rsidP="006D6196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6D6196" w:rsidRPr="000F4650" w:rsidRDefault="006D6196" w:rsidP="006D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D6196" w:rsidRPr="000F4650" w:rsidRDefault="006D6196" w:rsidP="006D6196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111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https://tse.do/transparencia/index.php/finanzas/balance-general</w:t>
              </w:r>
            </w:hyperlink>
          </w:p>
        </w:tc>
        <w:tc>
          <w:tcPr>
            <w:tcW w:w="1800" w:type="dxa"/>
          </w:tcPr>
          <w:p w:rsidR="006D6196" w:rsidRDefault="006D6196" w:rsidP="006D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6D6196" w:rsidRPr="000F4650" w:rsidRDefault="006D6196" w:rsidP="006D619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D6196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D6196" w:rsidRPr="000F4650" w:rsidRDefault="006D6196" w:rsidP="006D6196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6D6196" w:rsidRPr="000F4650" w:rsidRDefault="006D6196" w:rsidP="006D6196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6D6196" w:rsidRPr="000F4650" w:rsidRDefault="006D6196" w:rsidP="006D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D6196" w:rsidRPr="000F4650" w:rsidRDefault="006D6196" w:rsidP="006D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D6196" w:rsidRPr="00EF2C3C" w:rsidRDefault="006D6196" w:rsidP="006D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hyperlink r:id="rId112" w:history="1">
              <w:r w:rsidRPr="00D7523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https://tse.do/transparencia/index.php/finanzas/informes-financieros/category/1954-septiembre</w:t>
              </w:r>
            </w:hyperlink>
          </w:p>
        </w:tc>
        <w:tc>
          <w:tcPr>
            <w:tcW w:w="1800" w:type="dxa"/>
          </w:tcPr>
          <w:p w:rsidR="006D6196" w:rsidRDefault="006D6196" w:rsidP="006D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6D6196" w:rsidRPr="000F4650" w:rsidRDefault="006D6196" w:rsidP="006D619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D6196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D6196" w:rsidRPr="000F4650" w:rsidRDefault="006D6196" w:rsidP="006D6196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6D6196" w:rsidRPr="000F4650" w:rsidRDefault="006D6196" w:rsidP="006D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D6196" w:rsidRPr="000F4650" w:rsidRDefault="006D6196" w:rsidP="006D61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hyperlink r:id="rId113" w:history="1">
              <w:r w:rsidRPr="00D7523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https://tse.do/transparencia/index.php/finanzas/informes-financieros/category/1445-informe-corte-semestral-basado-en-sistema-de-analisis-de-cumplimiento-de-las-normas-contables-sisacnoc-de-digecog</w:t>
              </w:r>
            </w:hyperlink>
          </w:p>
        </w:tc>
        <w:tc>
          <w:tcPr>
            <w:tcW w:w="1800" w:type="dxa"/>
          </w:tcPr>
          <w:p w:rsidR="006D6196" w:rsidRDefault="006D6196" w:rsidP="006D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6D6196" w:rsidRPr="000F4650" w:rsidRDefault="006D6196" w:rsidP="006D619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D6196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D6196" w:rsidRPr="000F4650" w:rsidRDefault="006D6196" w:rsidP="006D6196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6D6196" w:rsidRPr="000F4650" w:rsidRDefault="006D6196" w:rsidP="006D6196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6D6196" w:rsidRPr="000F4650" w:rsidRDefault="006D6196" w:rsidP="006D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D6196" w:rsidRPr="000F4650" w:rsidRDefault="006D6196" w:rsidP="006D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D6196" w:rsidRPr="000F4650" w:rsidRDefault="006D6196" w:rsidP="006D61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14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https://tse.do/transparencia/index.php/finanzas/ingresos-y-egresos/category/1953-septiembre</w:t>
              </w:r>
            </w:hyperlink>
          </w:p>
        </w:tc>
        <w:tc>
          <w:tcPr>
            <w:tcW w:w="1800" w:type="dxa"/>
          </w:tcPr>
          <w:p w:rsidR="006D6196" w:rsidRDefault="006D6196" w:rsidP="006D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6D6196" w:rsidRPr="000F4650" w:rsidRDefault="006D6196" w:rsidP="006D619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D6196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D6196" w:rsidRPr="000F4650" w:rsidRDefault="006D6196" w:rsidP="006D6196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15" w:tooltip="Informes de auditorias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6D6196" w:rsidRPr="000F4650" w:rsidRDefault="006D6196" w:rsidP="006D6196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D6196" w:rsidRPr="000F4650" w:rsidRDefault="006D6196" w:rsidP="006D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76289D" w:rsidRPr="000F4650" w:rsidRDefault="0076289D" w:rsidP="007628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16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https://tse.do/transparencia/index.php/finanzas/informes-de-auditorias/category/1760-2024</w:t>
              </w:r>
            </w:hyperlink>
          </w:p>
        </w:tc>
        <w:tc>
          <w:tcPr>
            <w:tcW w:w="1800" w:type="dxa"/>
          </w:tcPr>
          <w:p w:rsidR="006D6196" w:rsidRDefault="0076289D" w:rsidP="006D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6D6196" w:rsidRPr="000F4650" w:rsidRDefault="006D6196" w:rsidP="006D619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D6196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D6196" w:rsidRPr="000F4650" w:rsidRDefault="006D6196" w:rsidP="006D6196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6D6196" w:rsidRPr="000F4650" w:rsidRDefault="006D6196" w:rsidP="006D6196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6D6196" w:rsidRPr="000F4650" w:rsidRDefault="006D6196" w:rsidP="006D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D6196" w:rsidRPr="000F4650" w:rsidRDefault="006D6196" w:rsidP="006D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6289D" w:rsidRPr="000F4650" w:rsidRDefault="0076289D" w:rsidP="0076289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17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https://tse.do/transparencia/index.php/finanzas/activos-fijos/category/1761-2024</w:t>
              </w:r>
            </w:hyperlink>
          </w:p>
        </w:tc>
        <w:tc>
          <w:tcPr>
            <w:tcW w:w="1800" w:type="dxa"/>
          </w:tcPr>
          <w:p w:rsidR="006D6196" w:rsidRDefault="0076289D" w:rsidP="006D61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6D6196" w:rsidRPr="000F4650" w:rsidRDefault="006D6196" w:rsidP="006D6196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D6196" w:rsidRPr="000F4650" w:rsidTr="00EA08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D6196" w:rsidRPr="000F4650" w:rsidRDefault="006D6196" w:rsidP="006D619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6196" w:rsidRPr="000F4650" w:rsidRDefault="006D6196" w:rsidP="006D6196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118" w:tooltip="Relación de inventario en Almacén" w:history="1">
              <w:r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6D6196" w:rsidRPr="000F4650" w:rsidRDefault="006D6196" w:rsidP="006D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D6196" w:rsidRPr="000F4650" w:rsidRDefault="006D6196" w:rsidP="006D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76289D" w:rsidRPr="000F4650" w:rsidRDefault="0076289D" w:rsidP="0076289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19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https://tse.do/transparencia/index.php/finanzas/inventario-en-almacen/category/1762-2024</w:t>
              </w:r>
            </w:hyperlink>
          </w:p>
        </w:tc>
        <w:tc>
          <w:tcPr>
            <w:tcW w:w="1800" w:type="dxa"/>
          </w:tcPr>
          <w:p w:rsidR="006D6196" w:rsidRDefault="0076289D" w:rsidP="006D61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6D6196" w:rsidRPr="000F4650" w:rsidRDefault="006D6196" w:rsidP="006D6196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66FB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6734A3" w:rsidRPr="000F4650" w:rsidRDefault="006734A3" w:rsidP="006734A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20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/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datos-abier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t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os</w:t>
              </w:r>
            </w:hyperlink>
          </w:p>
        </w:tc>
        <w:tc>
          <w:tcPr>
            <w:tcW w:w="1800" w:type="dxa"/>
          </w:tcPr>
          <w:p w:rsidR="00D66FBF" w:rsidRDefault="0076289D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6734A3" w:rsidRPr="000F4650" w:rsidRDefault="006734A3" w:rsidP="006734A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21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https://tse.do/transparencia/index.php/comision-de-etica-publica-ce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p</w:t>
              </w:r>
            </w:hyperlink>
          </w:p>
        </w:tc>
        <w:tc>
          <w:tcPr>
            <w:tcW w:w="1800" w:type="dxa"/>
          </w:tcPr>
          <w:p w:rsidR="00D66FBF" w:rsidRDefault="0076289D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66FB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6734A3" w:rsidRPr="000F4650" w:rsidRDefault="006734A3" w:rsidP="006734A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22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https://tse.do/transparencia/index.php/legal/comision-de-etica-publica-cep/listado-de-miembros-y-medios-de-contactos</w:t>
              </w:r>
            </w:hyperlink>
          </w:p>
        </w:tc>
        <w:tc>
          <w:tcPr>
            <w:tcW w:w="1800" w:type="dxa"/>
          </w:tcPr>
          <w:p w:rsidR="00D66FBF" w:rsidRDefault="006D6386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734A3" w:rsidRPr="000F4650" w:rsidRDefault="006734A3" w:rsidP="006734A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23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https://tse.do/transparencia/index.php/legal/comision-de-etica-publica-cep/compromiso-etico</w:t>
              </w:r>
            </w:hyperlink>
          </w:p>
        </w:tc>
        <w:tc>
          <w:tcPr>
            <w:tcW w:w="1800" w:type="dxa"/>
          </w:tcPr>
          <w:p w:rsidR="00D66FBF" w:rsidRDefault="006D6386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734A3" w:rsidRPr="000F4650" w:rsidRDefault="006734A3" w:rsidP="006734A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24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https://tse.do/transparencia/index.php/legal/comision-de-etica-publica-cep/plan-de-trabajo-informe-de-logros-y-seguimiento-al-plan/category/998-planes-de-trabajo-de-la-cep</w:t>
              </w:r>
            </w:hyperlink>
          </w:p>
        </w:tc>
        <w:tc>
          <w:tcPr>
            <w:tcW w:w="1800" w:type="dxa"/>
          </w:tcPr>
          <w:p w:rsidR="00D66FBF" w:rsidRDefault="006D6386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CB6394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6734A3" w:rsidRPr="000F4650" w:rsidRDefault="006734A3" w:rsidP="006734A3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25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https://tse.do/transparencia/index.php/legal/comision-de-etica-publica-cep/plan-de-trabajo-informe-de-logros-y-seguimiento-al-plan/category/999-informes-de-logros-y-seguimiento-al-plan-de-trabajo</w:t>
              </w:r>
            </w:hyperlink>
          </w:p>
        </w:tc>
        <w:tc>
          <w:tcPr>
            <w:tcW w:w="1800" w:type="dxa"/>
          </w:tcPr>
          <w:p w:rsidR="00D66FBF" w:rsidRDefault="006D6386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D66FBF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734A3" w:rsidRPr="000F4650" w:rsidRDefault="006734A3" w:rsidP="006734A3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26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p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/consultas-publicas/procesos-de-consultas-abiertas/category/1757-2024</w:t>
              </w:r>
            </w:hyperlink>
          </w:p>
        </w:tc>
        <w:tc>
          <w:tcPr>
            <w:tcW w:w="1800" w:type="dxa"/>
          </w:tcPr>
          <w:p w:rsidR="00D66FBF" w:rsidRDefault="006D6386" w:rsidP="00D66F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D66FBF" w:rsidRPr="000F4650" w:rsidTr="00540BD0">
        <w:trPr>
          <w:trHeight w:val="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D66FBF" w:rsidRPr="000F4650" w:rsidRDefault="00D66FBF" w:rsidP="00D66FBF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Relación de consultas públicas</w:t>
            </w:r>
          </w:p>
        </w:tc>
        <w:tc>
          <w:tcPr>
            <w:tcW w:w="1418" w:type="dxa"/>
          </w:tcPr>
          <w:p w:rsidR="00D66FBF" w:rsidRPr="000F4650" w:rsidRDefault="00D66FBF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6D6386" w:rsidRPr="00B27347" w:rsidRDefault="006D6386" w:rsidP="006D6386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127" w:history="1"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</w:t>
              </w:r>
              <w:bookmarkStart w:id="0" w:name="_GoBack"/>
              <w:bookmarkEnd w:id="0"/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o</w:t>
              </w:r>
              <w:r w:rsidRPr="00D75238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/transparencia/index.php/consultas-publicas/relacion-de-consultas-publicas</w:t>
              </w:r>
            </w:hyperlink>
          </w:p>
        </w:tc>
        <w:tc>
          <w:tcPr>
            <w:tcW w:w="1800" w:type="dxa"/>
          </w:tcPr>
          <w:p w:rsidR="00D66FBF" w:rsidRDefault="006D6386" w:rsidP="00D66F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Septiembre</w:t>
            </w:r>
          </w:p>
        </w:tc>
        <w:tc>
          <w:tcPr>
            <w:tcW w:w="1623" w:type="dxa"/>
          </w:tcPr>
          <w:p w:rsidR="00D66FBF" w:rsidRPr="000F4650" w:rsidRDefault="00D66FBF" w:rsidP="00D66FBF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FC2AB2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128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129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130"/>
      <w:footerReference w:type="default" r:id="rId13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A8" w:rsidRDefault="00FE25A8" w:rsidP="00A17ADE">
      <w:pPr>
        <w:spacing w:after="0" w:line="240" w:lineRule="auto"/>
      </w:pPr>
      <w:r>
        <w:separator/>
      </w:r>
    </w:p>
  </w:endnote>
  <w:endnote w:type="continuationSeparator" w:id="0">
    <w:p w:rsidR="00FE25A8" w:rsidRDefault="00FE25A8" w:rsidP="00A17ADE">
      <w:pPr>
        <w:spacing w:after="0" w:line="240" w:lineRule="auto"/>
      </w:pPr>
      <w:r>
        <w:continuationSeparator/>
      </w:r>
    </w:p>
  </w:endnote>
  <w:endnote w:type="continuationNotice" w:id="1">
    <w:p w:rsidR="00FE25A8" w:rsidRDefault="00FE25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FC2AB2" w:rsidRDefault="00FC2AB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6386" w:rsidRPr="006D6386">
          <w:rPr>
            <w:noProof/>
            <w:lang w:val="es-ES"/>
          </w:rPr>
          <w:t>10</w:t>
        </w:r>
        <w:r>
          <w:rPr>
            <w:noProof/>
            <w:lang w:val="es-ES"/>
          </w:rPr>
          <w:fldChar w:fldCharType="end"/>
        </w:r>
      </w:p>
    </w:sdtContent>
  </w:sdt>
  <w:p w:rsidR="00FC2AB2" w:rsidRDefault="00FC2AB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A8" w:rsidRDefault="00FE25A8" w:rsidP="00A17ADE">
      <w:pPr>
        <w:spacing w:after="0" w:line="240" w:lineRule="auto"/>
      </w:pPr>
      <w:r>
        <w:separator/>
      </w:r>
    </w:p>
  </w:footnote>
  <w:footnote w:type="continuationSeparator" w:id="0">
    <w:p w:rsidR="00FE25A8" w:rsidRDefault="00FE25A8" w:rsidP="00A17ADE">
      <w:pPr>
        <w:spacing w:after="0" w:line="240" w:lineRule="auto"/>
      </w:pPr>
      <w:r>
        <w:continuationSeparator/>
      </w:r>
    </w:p>
  </w:footnote>
  <w:footnote w:type="continuationNotice" w:id="1">
    <w:p w:rsidR="00FE25A8" w:rsidRDefault="00FE25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AB2" w:rsidRDefault="00FC2AB2" w:rsidP="00BF02BC">
    <w:pPr>
      <w:pStyle w:val="Encabezado"/>
      <w:jc w:val="center"/>
      <w:rPr>
        <w:sz w:val="28"/>
      </w:rPr>
    </w:pPr>
  </w:p>
  <w:p w:rsidR="00FC2AB2" w:rsidRDefault="00FC2AB2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FC2AB2" w:rsidRDefault="00FC2AB2" w:rsidP="00BF02BC">
    <w:pPr>
      <w:pStyle w:val="Encabezado"/>
      <w:jc w:val="center"/>
      <w:rPr>
        <w:sz w:val="28"/>
      </w:rPr>
    </w:pPr>
  </w:p>
  <w:p w:rsidR="00FC2AB2" w:rsidRDefault="00FC2AB2" w:rsidP="00BF02BC">
    <w:pPr>
      <w:pStyle w:val="Encabezado"/>
      <w:jc w:val="center"/>
      <w:rPr>
        <w:sz w:val="28"/>
      </w:rPr>
    </w:pPr>
  </w:p>
  <w:p w:rsidR="00FC2AB2" w:rsidRDefault="00FC2AB2" w:rsidP="00BF02BC">
    <w:pPr>
      <w:pStyle w:val="Encabezado"/>
      <w:jc w:val="center"/>
      <w:rPr>
        <w:sz w:val="28"/>
      </w:rPr>
    </w:pPr>
  </w:p>
  <w:p w:rsidR="00FC2AB2" w:rsidRDefault="00FC2AB2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FC2AB2" w:rsidRPr="00BF02BC" w:rsidRDefault="00FC2AB2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EE09CB"/>
    <w:multiLevelType w:val="hybridMultilevel"/>
    <w:tmpl w:val="CA6C34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8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7"/>
  </w:num>
  <w:num w:numId="32">
    <w:abstractNumId w:val="23"/>
  </w:num>
  <w:num w:numId="33">
    <w:abstractNumId w:val="9"/>
  </w:num>
  <w:num w:numId="34">
    <w:abstractNumId w:val="6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1F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40CD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72D"/>
    <w:rsid w:val="000B2AEE"/>
    <w:rsid w:val="000B3614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55E1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4B02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525E"/>
    <w:rsid w:val="00186677"/>
    <w:rsid w:val="0018693F"/>
    <w:rsid w:val="0018694F"/>
    <w:rsid w:val="00190629"/>
    <w:rsid w:val="00190AD5"/>
    <w:rsid w:val="00192B92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3DA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4D1C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27208"/>
    <w:rsid w:val="002307B8"/>
    <w:rsid w:val="002313C3"/>
    <w:rsid w:val="00231511"/>
    <w:rsid w:val="00232892"/>
    <w:rsid w:val="00232D1B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8B0"/>
    <w:rsid w:val="002F3BD5"/>
    <w:rsid w:val="002F5D70"/>
    <w:rsid w:val="002F639C"/>
    <w:rsid w:val="002F6A67"/>
    <w:rsid w:val="0030231F"/>
    <w:rsid w:val="00303D5D"/>
    <w:rsid w:val="00304DB9"/>
    <w:rsid w:val="003050F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3FC3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A7643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2E47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5848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3247"/>
    <w:rsid w:val="00454276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5E20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2CAC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4819"/>
    <w:rsid w:val="00526306"/>
    <w:rsid w:val="0052762C"/>
    <w:rsid w:val="00527AC0"/>
    <w:rsid w:val="00527B2F"/>
    <w:rsid w:val="00527FD6"/>
    <w:rsid w:val="00527FF5"/>
    <w:rsid w:val="005317B0"/>
    <w:rsid w:val="00532CB7"/>
    <w:rsid w:val="00534F83"/>
    <w:rsid w:val="00540BD0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649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68C"/>
    <w:rsid w:val="005E3A35"/>
    <w:rsid w:val="005E4DB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34A3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D6196"/>
    <w:rsid w:val="006D6386"/>
    <w:rsid w:val="006E092C"/>
    <w:rsid w:val="006E0E4E"/>
    <w:rsid w:val="006E2277"/>
    <w:rsid w:val="006E4930"/>
    <w:rsid w:val="006E4EF8"/>
    <w:rsid w:val="006E507A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55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1662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289D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308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177"/>
    <w:rsid w:val="007E033C"/>
    <w:rsid w:val="007E0467"/>
    <w:rsid w:val="007E14E3"/>
    <w:rsid w:val="007E1C0A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3574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3B38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22E"/>
    <w:rsid w:val="009757FF"/>
    <w:rsid w:val="009763CA"/>
    <w:rsid w:val="00977751"/>
    <w:rsid w:val="00981A2C"/>
    <w:rsid w:val="009832C1"/>
    <w:rsid w:val="00983B9B"/>
    <w:rsid w:val="00987FC7"/>
    <w:rsid w:val="009900BD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4ECB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52A4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4D94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5E70"/>
    <w:rsid w:val="00A767D0"/>
    <w:rsid w:val="00A76B8A"/>
    <w:rsid w:val="00A811E6"/>
    <w:rsid w:val="00A8223B"/>
    <w:rsid w:val="00A823B7"/>
    <w:rsid w:val="00A83F75"/>
    <w:rsid w:val="00A84305"/>
    <w:rsid w:val="00A84350"/>
    <w:rsid w:val="00A8534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A6941"/>
    <w:rsid w:val="00AA7951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B3B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7C8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A5D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573E6"/>
    <w:rsid w:val="00B61D30"/>
    <w:rsid w:val="00B62241"/>
    <w:rsid w:val="00B62683"/>
    <w:rsid w:val="00B63338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6A4E"/>
    <w:rsid w:val="00B873BC"/>
    <w:rsid w:val="00B90320"/>
    <w:rsid w:val="00B90A38"/>
    <w:rsid w:val="00B90CF1"/>
    <w:rsid w:val="00B910D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560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A7B7A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6394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49D6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66FBF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08A9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E7DAD"/>
    <w:rsid w:val="00EF2C3C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3E23"/>
    <w:rsid w:val="00F56973"/>
    <w:rsid w:val="00F56B2A"/>
    <w:rsid w:val="00F57587"/>
    <w:rsid w:val="00F57CB3"/>
    <w:rsid w:val="00F601B9"/>
    <w:rsid w:val="00F6096A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8786E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2AB2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5A8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3D4CF5B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tse.do/transparencia/index.php/finanzas/activos-fijos/category/1761-2024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63" Type="http://schemas.openxmlformats.org/officeDocument/2006/relationships/hyperlink" Target="https://tse.do/transparencia/index.php/oai/informacion-clasificada" TargetMode="External"/><Relationship Id="rId84" Type="http://schemas.openxmlformats.org/officeDocument/2006/relationships/hyperlink" Target="https://tse.do/transparencia/index.php/financiero-m/presupuesto/presupuesto-aprobado-del-ano/category/1752-2024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07" Type="http://schemas.openxmlformats.org/officeDocument/2006/relationships/hyperlink" Target="https://tse.do/transparencia/index.php/compras-y-contrataciones/otros-casos-de-excepcion/category/1948-septiembre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servicios-t/rectificacion-de-actas-del-estado-civil" TargetMode="External"/><Relationship Id="rId79" Type="http://schemas.openxmlformats.org/officeDocument/2006/relationships/hyperlink" Target="https://tse.do/transparencia/index.php/declaracion-jurada/category/327-2021-2025" TargetMode="External"/><Relationship Id="rId102" Type="http://schemas.openxmlformats.org/officeDocument/2006/relationships/hyperlink" Target="https://tse.do/transparencia/index.php/compras-y-contrataciones/compras-menores/category/1938-septiembre" TargetMode="External"/><Relationship Id="rId123" Type="http://schemas.openxmlformats.org/officeDocument/2006/relationships/hyperlink" Target="https://tse.do/transparencia/index.php/legal/comision-de-etica-publica-cep/compromiso-etico" TargetMode="External"/><Relationship Id="rId128" Type="http://schemas.openxmlformats.org/officeDocument/2006/relationships/hyperlink" Target="mailto:oai.@tse.do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ap.gob.do/Concursa" TargetMode="External"/><Relationship Id="rId95" Type="http://schemas.openxmlformats.org/officeDocument/2006/relationships/hyperlink" Target="https://tse.do/transparencia/index.php/compras-y-contrataciones/licitaciones-publicas/category/1945-septiembre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saip.gob.do/apps/sip/?step=one" TargetMode="External"/><Relationship Id="rId69" Type="http://schemas.openxmlformats.org/officeDocument/2006/relationships/hyperlink" Target="https://tse.do/transparencia/index.php/plan-estrategico/informes" TargetMode="External"/><Relationship Id="rId113" Type="http://schemas.openxmlformats.org/officeDocument/2006/relationships/hyperlink" Target="https://tse.do/transparencia/index.php/finanzas/informes-financieros/category/1445-informe-corte-semestral-basado-en-sistema-de-analisis-de-cumplimiento-de-las-normas-contables-sisacnoc-de-digecog" TargetMode="External"/><Relationship Id="rId118" Type="http://schemas.openxmlformats.org/officeDocument/2006/relationships/hyperlink" Target="http://digeig.gob.do/web/es/transparencia/finanzas/relacion-de-inventario-en-almacen/" TargetMode="External"/><Relationship Id="rId80" Type="http://schemas.openxmlformats.org/officeDocument/2006/relationships/hyperlink" Target="https://tse.do/transparencia/index.php/declaracion-jurada" TargetMode="External"/><Relationship Id="rId85" Type="http://schemas.openxmlformats.org/officeDocument/2006/relationships/hyperlink" Target="http://digeig.gob.do/web/es/transparencia/presupuesto/ejecucion-del-presupuesto/" TargetMode="Externa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59" Type="http://schemas.openxmlformats.org/officeDocument/2006/relationships/hyperlink" Target="https://tse.do/transparencia/index.php/oai/derechos-de-los-ciudadanos" TargetMode="External"/><Relationship Id="rId103" Type="http://schemas.openxmlformats.org/officeDocument/2006/relationships/hyperlink" Target="https://tse.do/transparencia/index.php/compras-y-contrataciones/relacion-de-compras-por-debajo-del-umbral/category/1950-septiembre" TargetMode="External"/><Relationship Id="rId108" Type="http://schemas.openxmlformats.org/officeDocument/2006/relationships/hyperlink" Target="http://digeig.gob.do/web/es/transparencia/compras-y-contrataciones-1/estado-de-cuentas-de-suplidores/" TargetMode="External"/><Relationship Id="rId124" Type="http://schemas.openxmlformats.org/officeDocument/2006/relationships/hyperlink" Target="https://tse.do/transparencia/index.php/legal/comision-de-etica-publica-cep/plan-de-trabajo-informe-de-logros-y-seguimiento-al-plan/category/998-planes-de-trabajo-de-la-cep" TargetMode="External"/><Relationship Id="rId129" Type="http://schemas.openxmlformats.org/officeDocument/2006/relationships/hyperlink" Target="mailto:Celsa.contreras@tse.do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70" Type="http://schemas.openxmlformats.org/officeDocument/2006/relationships/hyperlink" Target="http://digeig.gob.do/web/es/transparencia/plan-estrategico-de-la-institucion/informes-de-logros-y-o-seguimiento-del-plan-estrategico/" TargetMode="External"/><Relationship Id="rId75" Type="http://schemas.openxmlformats.org/officeDocument/2006/relationships/hyperlink" Target="https://tse.do/transparencia/index.php/servicios-t/cambio-supresion-y-o-anadidura-de-nombre" TargetMode="External"/><Relationship Id="rId91" Type="http://schemas.openxmlformats.org/officeDocument/2006/relationships/hyperlink" Target="http://digeig.gob.do/web/es/transparencia/beneficiarios-de-programas-asistenciales/" TargetMode="External"/><Relationship Id="rId96" Type="http://schemas.openxmlformats.org/officeDocument/2006/relationships/hyperlink" Target="http://digeig.gob.do/web/es/transparencia/compras-y-contrataciones-1/licitaciones-restringida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114" Type="http://schemas.openxmlformats.org/officeDocument/2006/relationships/hyperlink" Target="https://tse.do/transparencia/index.php/finanzas/ingresos-y-egresos/category/1953-septiembre" TargetMode="External"/><Relationship Id="rId119" Type="http://schemas.openxmlformats.org/officeDocument/2006/relationships/hyperlink" Target="https://tse.do/transparencia/index.php/finanzas/inventario-en-almacen/category/1762-202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tse.do/transparencia/index.php/oai/indice-de-transparencia-estandarizado/category/1745-2024" TargetMode="External"/><Relationship Id="rId81" Type="http://schemas.openxmlformats.org/officeDocument/2006/relationships/hyperlink" Target="https://tse.do/transparencia/index.php/declaracion-jurada" TargetMode="External"/><Relationship Id="rId86" Type="http://schemas.openxmlformats.org/officeDocument/2006/relationships/hyperlink" Target="https://tse.do/transparencia/index.php/financiero-m/presupuesto/ejecucion-del-presupuesto/category/1956-septiembre" TargetMode="External"/><Relationship Id="rId130" Type="http://schemas.openxmlformats.org/officeDocument/2006/relationships/header" Target="header1.xm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109" Type="http://schemas.openxmlformats.org/officeDocument/2006/relationships/hyperlink" Target="https://tse.do/transparencia/index.php/compras-y-contrataciones/estado-de-cuentas-de-suplidores/category/1737-2024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s://tse.do/transparencia/index.php/servicios-t/contencioso-electoral" TargetMode="External"/><Relationship Id="rId97" Type="http://schemas.openxmlformats.org/officeDocument/2006/relationships/hyperlink" Target="https://tse.do/transparencia/index.php/compras-y-contrataciones/licitaciones-restringidas/category/1730-2024" TargetMode="External"/><Relationship Id="rId104" Type="http://schemas.openxmlformats.org/officeDocument/2006/relationships/hyperlink" Target="https://tse.do/transparencia/index.php/compras-y-contrataciones/micro-pequenas-y-medianas-empresas/category/1949-septiembre" TargetMode="External"/><Relationship Id="rId120" Type="http://schemas.openxmlformats.org/officeDocument/2006/relationships/hyperlink" Target="https://tse.do/transparencia/index.php/datos-abiertos" TargetMode="External"/><Relationship Id="rId125" Type="http://schemas.openxmlformats.org/officeDocument/2006/relationships/hyperlink" Target="https://tse.do/transparencia/index.php/legal/comision-de-etica-publica-cep/plan-de-trabajo-informe-de-logros-y-seguimiento-al-plan/category/999-informes-de-logros-y-seguimiento-al-plan-de-trabajo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plan-estrategico/memorias-institucionales" TargetMode="External"/><Relationship Id="rId92" Type="http://schemas.openxmlformats.org/officeDocument/2006/relationships/hyperlink" Target="https://tse.do/transparencia/index.php/beneficiarios/category/1943-septiembre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s://tse.do/transparencia/index.php/recursos-humanos/nomina/category/1940-septiembre" TargetMode="External"/><Relationship Id="rId110" Type="http://schemas.openxmlformats.org/officeDocument/2006/relationships/hyperlink" Target="https://tse.do/transparencia/index.php/proyectos-y-programas/category/1944-septiembre" TargetMode="External"/><Relationship Id="rId115" Type="http://schemas.openxmlformats.org/officeDocument/2006/relationships/hyperlink" Target="http://digeig.gob.do/web/es/transparencia/finanzas/informes-de-auditorias/" TargetMode="External"/><Relationship Id="rId131" Type="http://schemas.openxmlformats.org/officeDocument/2006/relationships/footer" Target="footer1.xml"/><Relationship Id="rId61" Type="http://schemas.openxmlformats.org/officeDocument/2006/relationships/hyperlink" Target="https://tse.do/transparencia/index.php/oai/contactos-del-rai" TargetMode="External"/><Relationship Id="rId82" Type="http://schemas.openxmlformats.org/officeDocument/2006/relationships/hyperlink" Target="https://tse.do/transparencia/index.php/declaracion-jurada/category/327-2021-2025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s://tse.do/transparencia/index.php/servicios-t/consulta-de-expediente" TargetMode="External"/><Relationship Id="rId100" Type="http://schemas.openxmlformats.org/officeDocument/2006/relationships/hyperlink" Target="https://tse.do/transparencia/index.php/compras-y-contrataciones/comparaciones-de-precios/category/1946-septiembre" TargetMode="External"/><Relationship Id="rId105" Type="http://schemas.openxmlformats.org/officeDocument/2006/relationships/hyperlink" Target="https://tse.do/transparencia/index.php/compras-y-contrataciones/casos-de-seguridad-y-emergencia-nacional/category/1742-2024" TargetMode="External"/><Relationship Id="rId126" Type="http://schemas.openxmlformats.org/officeDocument/2006/relationships/hyperlink" Target="https://tse.do/transparencia/index.php/consultas-publicas/procesos-de-consultas-abiertas/category/1757-2024" TargetMode="Externa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publicaciones-t/category/1924-septiembre" TargetMode="External"/><Relationship Id="rId93" Type="http://schemas.openxmlformats.org/officeDocument/2006/relationships/hyperlink" Target="https://www.dgcp.gob.do/servicios/registro-de-proveedores/" TargetMode="External"/><Relationship Id="rId98" Type="http://schemas.openxmlformats.org/officeDocument/2006/relationships/hyperlink" Target="http://digeig.gob.do/web/es/transparencia/compras-y-contrataciones-1/sorteos-de-obras/" TargetMode="External"/><Relationship Id="rId121" Type="http://schemas.openxmlformats.org/officeDocument/2006/relationships/hyperlink" Target="https://tse.do/transparencia/index.php/comision-de-etica-publica-cep" TargetMode="External"/><Relationship Id="rId3" Type="http://schemas.openxmlformats.org/officeDocument/2006/relationships/styles" Target="styles.xml"/><Relationship Id="rId25" Type="http://schemas.openxmlformats.org/officeDocument/2006/relationships/hyperlink" Target="https://tse.do/transparencia/index.php/marco-legal-de-transparencia/leyes?download=12:ley-423-06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67" Type="http://schemas.openxmlformats.org/officeDocument/2006/relationships/hyperlink" Target="https://tse.do/transparencia/index.php/plan-estrategico/planeacion-estrategica" TargetMode="External"/><Relationship Id="rId116" Type="http://schemas.openxmlformats.org/officeDocument/2006/relationships/hyperlink" Target="https://tse.do/transparencia/index.php/finanzas/informes-de-auditorias/category/1760-2024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62" Type="http://schemas.openxmlformats.org/officeDocument/2006/relationships/hyperlink" Target="https://tse.do/transparencia/index.php/oai/contactos-del-rai" TargetMode="External"/><Relationship Id="rId83" Type="http://schemas.openxmlformats.org/officeDocument/2006/relationships/hyperlink" Target="http://digeig.gob.do/web/es/transparencia/presupuesto/presupuesto-aprobado-del-ano/" TargetMode="External"/><Relationship Id="rId88" Type="http://schemas.openxmlformats.org/officeDocument/2006/relationships/hyperlink" Target="https://tse.do/transparencia/index.php/recursos-humanos/jubilaciones-pensiones-y-retiros" TargetMode="External"/><Relationship Id="rId111" Type="http://schemas.openxmlformats.org/officeDocument/2006/relationships/hyperlink" Target="https://tse.do/transparencia/index.php/finanzas/balance-general" TargetMode="External"/><Relationship Id="rId132" Type="http://schemas.openxmlformats.org/officeDocument/2006/relationships/fontTable" Target="fontTable.xml"/><Relationship Id="rId15" Type="http://schemas.openxmlformats.org/officeDocument/2006/relationships/hyperlink" Target="https://tse.do/transparencia/index.php/base-legal/category/1023-leyes?download=38:ley-136-11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57" Type="http://schemas.openxmlformats.org/officeDocument/2006/relationships/hyperlink" Target="https://tse.do/organigrama-organizacional-interactivo/" TargetMode="External"/><Relationship Id="rId106" Type="http://schemas.openxmlformats.org/officeDocument/2006/relationships/hyperlink" Target="https://tse.do/transparencia/index.php/compras-y-contrataciones/casos-de-emergencia-y-urgencias/category/1947-septiembre" TargetMode="External"/><Relationship Id="rId127" Type="http://schemas.openxmlformats.org/officeDocument/2006/relationships/hyperlink" Target="https://tse.do/transparencia/index.php/consultas-publicas/relacion-de-consultas-publicas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73" Type="http://schemas.openxmlformats.org/officeDocument/2006/relationships/hyperlink" Target="https://tse.do/transparencia/index.php/estadisticas/category/1952-julio-septiembre" TargetMode="External"/><Relationship Id="rId78" Type="http://schemas.openxmlformats.org/officeDocument/2006/relationships/hyperlink" Target="https://tse.do/transparencia/index.php/portal-311-sobre-quejas-reclamaciones-sugerencias-y-denuncias/estadistica-linea-311/category/1941-julio-septiembre" TargetMode="External"/><Relationship Id="rId94" Type="http://schemas.openxmlformats.org/officeDocument/2006/relationships/hyperlink" Target="https://tse.do/transparencia/index.php/compras-y-contrataciones/plan-anual-de-compras/category/1727-2024" TargetMode="External"/><Relationship Id="rId99" Type="http://schemas.openxmlformats.org/officeDocument/2006/relationships/hyperlink" Target="https://tse.do/transparencia/index.php/compras-y-contrataciones/sorteos-de-obras/category/1733-2024" TargetMode="External"/><Relationship Id="rId101" Type="http://schemas.openxmlformats.org/officeDocument/2006/relationships/hyperlink" Target="https://tse.do/transparencia/index.php/compras-y-contrataciones/subasta-inversa/category/1744-2024" TargetMode="External"/><Relationship Id="rId122" Type="http://schemas.openxmlformats.org/officeDocument/2006/relationships/hyperlink" Target="https://tse.do/transparencia/index.php/legal/comision-de-etica-publica-cep/listado-de-miembros-y-medios-de-conta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26" Type="http://schemas.openxmlformats.org/officeDocument/2006/relationships/hyperlink" Target="https://tse.do/transparencia/index.php/marco-legal-de-transparencia/leyes?download=9:ley-340-06-y-449-06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8" Type="http://schemas.openxmlformats.org/officeDocument/2006/relationships/hyperlink" Target="https://tse.do/transparencia/index.php/plan-estrategico/planeacion-estrategica" TargetMode="External"/><Relationship Id="rId89" Type="http://schemas.openxmlformats.org/officeDocument/2006/relationships/hyperlink" Target="http://digeig.gob.do/web/es/transparencia/recursos-humanos-1/vacantes-1/" TargetMode="External"/><Relationship Id="rId112" Type="http://schemas.openxmlformats.org/officeDocument/2006/relationships/hyperlink" Target="https://tse.do/transparencia/index.php/finanzas/informes-financieros/category/1954-septiembre" TargetMode="External"/><Relationship Id="rId13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BA5EC-8E2D-40AF-AB96-2BA1E67F6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5572</Words>
  <Characters>30651</Characters>
  <Application>Microsoft Office Word</Application>
  <DocSecurity>0</DocSecurity>
  <Lines>255</Lines>
  <Paragraphs>72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Armando Bobadilla Puello</cp:lastModifiedBy>
  <cp:revision>12</cp:revision>
  <cp:lastPrinted>2023-07-10T14:48:00Z</cp:lastPrinted>
  <dcterms:created xsi:type="dcterms:W3CDTF">2024-09-11T12:16:00Z</dcterms:created>
  <dcterms:modified xsi:type="dcterms:W3CDTF">2024-10-09T18:07:00Z</dcterms:modified>
</cp:coreProperties>
</file>