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59116D02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núm.</w:t>
      </w:r>
      <w:r w:rsidR="003204FE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F720F2">
        <w:rPr>
          <w:rFonts w:ascii="Times New Roman" w:hAnsi="Times New Roman" w:cs="Times New Roman"/>
        </w:rPr>
        <w:t>TSE-CCC-CP-001-2025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 </w:t>
      </w:r>
      <w:r w:rsidR="00F720F2" w:rsidRPr="00F720F2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Adquisición de mobiliario para sala de audiencia del Tribunal Superior Electoral, núm. TSE-CCC-CP-01-2025 (lote desierto pro</w:t>
      </w:r>
      <w:r w:rsidR="00F720F2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ceso núm. TSE-CCC-LPN-001-2025)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llevado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a cabo por la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institución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contratante </w:t>
      </w:r>
      <w:r w:rsidR="003204FE" w:rsidRPr="003204FE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TRIBUNAL SUPERIOR ELECTORAL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468FA49D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bookmarkStart w:id="0" w:name="_GoBack"/>
      <w:bookmarkEnd w:id="0"/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ED72A" w14:textId="77777777" w:rsidR="004E4CCD" w:rsidRDefault="004E4CCD" w:rsidP="00B34433">
      <w:pPr>
        <w:spacing w:after="0" w:line="240" w:lineRule="auto"/>
      </w:pPr>
      <w:r>
        <w:separator/>
      </w:r>
    </w:p>
  </w:endnote>
  <w:endnote w:type="continuationSeparator" w:id="0">
    <w:p w14:paraId="0E1807A6" w14:textId="77777777" w:rsidR="004E4CCD" w:rsidRDefault="004E4CCD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AD30C" w14:textId="77777777" w:rsidR="004E4CCD" w:rsidRDefault="004E4CCD" w:rsidP="00B34433">
      <w:pPr>
        <w:spacing w:after="0" w:line="240" w:lineRule="auto"/>
      </w:pPr>
      <w:r>
        <w:separator/>
      </w:r>
    </w:p>
  </w:footnote>
  <w:footnote w:type="continuationSeparator" w:id="0">
    <w:p w14:paraId="622F2CD0" w14:textId="77777777" w:rsidR="004E4CCD" w:rsidRDefault="004E4CCD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65A6"/>
    <w:rsid w:val="002E6FA8"/>
    <w:rsid w:val="002F6EBB"/>
    <w:rsid w:val="003204FE"/>
    <w:rsid w:val="00332F73"/>
    <w:rsid w:val="003706DD"/>
    <w:rsid w:val="00372A05"/>
    <w:rsid w:val="00382021"/>
    <w:rsid w:val="003D61C2"/>
    <w:rsid w:val="004121AE"/>
    <w:rsid w:val="00484790"/>
    <w:rsid w:val="004946EF"/>
    <w:rsid w:val="004E4CCD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F0E22"/>
    <w:rsid w:val="00910883"/>
    <w:rsid w:val="00A21A06"/>
    <w:rsid w:val="00A70E32"/>
    <w:rsid w:val="00AB039B"/>
    <w:rsid w:val="00AF76B9"/>
    <w:rsid w:val="00B1269D"/>
    <w:rsid w:val="00B34433"/>
    <w:rsid w:val="00B739DD"/>
    <w:rsid w:val="00C434B4"/>
    <w:rsid w:val="00CD135E"/>
    <w:rsid w:val="00D93A25"/>
    <w:rsid w:val="00DA1462"/>
    <w:rsid w:val="00DA4F7A"/>
    <w:rsid w:val="00E26898"/>
    <w:rsid w:val="00E46FF3"/>
    <w:rsid w:val="00E8445D"/>
    <w:rsid w:val="00EA5F28"/>
    <w:rsid w:val="00F503C3"/>
    <w:rsid w:val="00F57535"/>
    <w:rsid w:val="00F720F2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3BAC4-EB8F-423E-81A5-C888121A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Cinthya F. Montes de Oca Jimenez</cp:lastModifiedBy>
  <cp:revision>10</cp:revision>
  <cp:lastPrinted>2024-12-09T19:09:00Z</cp:lastPrinted>
  <dcterms:created xsi:type="dcterms:W3CDTF">2024-12-11T18:39:00Z</dcterms:created>
  <dcterms:modified xsi:type="dcterms:W3CDTF">2025-08-19T12:12:00Z</dcterms:modified>
</cp:coreProperties>
</file>